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84" w:rsidRDefault="00976018">
      <w:pPr>
        <w:rPr>
          <w:rFonts w:ascii="Times New Roman" w:hAnsi="Times New Roman" w:cs="Times New Roman"/>
          <w:b/>
          <w:sz w:val="28"/>
          <w:szCs w:val="28"/>
        </w:rPr>
      </w:pPr>
      <w:r w:rsidRPr="0097601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76018" w:rsidRDefault="00E66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976018">
        <w:rPr>
          <w:rFonts w:ascii="Times New Roman" w:hAnsi="Times New Roman" w:cs="Times New Roman"/>
          <w:b/>
          <w:sz w:val="28"/>
          <w:szCs w:val="28"/>
        </w:rPr>
        <w:t>.</w:t>
      </w:r>
      <w:r w:rsidR="00976018">
        <w:rPr>
          <w:rFonts w:ascii="Times New Roman" w:hAnsi="Times New Roman" w:cs="Times New Roman"/>
          <w:sz w:val="28"/>
          <w:szCs w:val="28"/>
        </w:rPr>
        <w:t xml:space="preserve"> Автобус, масса которого с полной нагрузкой равна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15 т</w:t>
      </w:r>
      <w:r w:rsidR="00976018">
        <w:rPr>
          <w:rFonts w:ascii="Times New Roman" w:hAnsi="Times New Roman" w:cs="Times New Roman"/>
          <w:sz w:val="28"/>
          <w:szCs w:val="28"/>
        </w:rPr>
        <w:t xml:space="preserve">, трогается с места с ускорением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0,7 м/с</w:t>
      </w:r>
      <w:proofErr w:type="gramStart"/>
      <w:r w:rsidR="00976018" w:rsidRPr="0097601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976018">
        <w:rPr>
          <w:rFonts w:ascii="Times New Roman" w:hAnsi="Times New Roman" w:cs="Times New Roman"/>
          <w:sz w:val="28"/>
          <w:szCs w:val="28"/>
        </w:rPr>
        <w:t xml:space="preserve">. Найдите силу тяги, если коэффициент сопротивления движению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μ =</w:t>
      </w:r>
      <w:r w:rsidR="00976018">
        <w:rPr>
          <w:rFonts w:ascii="Times New Roman" w:hAnsi="Times New Roman" w:cs="Times New Roman"/>
          <w:sz w:val="28"/>
          <w:szCs w:val="28"/>
        </w:rPr>
        <w:t xml:space="preserve">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0,03.</w:t>
      </w:r>
    </w:p>
    <w:p w:rsidR="00976018" w:rsidRDefault="00E66DE6" w:rsidP="0097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.</w:t>
      </w:r>
      <w:r w:rsidR="00976018">
        <w:rPr>
          <w:rFonts w:ascii="Times New Roman" w:hAnsi="Times New Roman" w:cs="Times New Roman"/>
          <w:sz w:val="28"/>
          <w:szCs w:val="28"/>
        </w:rPr>
        <w:t xml:space="preserve"> Троллейбус массой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12 т</w:t>
      </w:r>
      <w:r w:rsidR="00976018">
        <w:rPr>
          <w:rFonts w:ascii="Times New Roman" w:hAnsi="Times New Roman" w:cs="Times New Roman"/>
          <w:sz w:val="28"/>
          <w:szCs w:val="28"/>
        </w:rPr>
        <w:t xml:space="preserve">, двигаясь </w:t>
      </w:r>
      <w:proofErr w:type="spellStart"/>
      <w:r w:rsidR="00976018">
        <w:rPr>
          <w:rFonts w:ascii="Times New Roman" w:hAnsi="Times New Roman" w:cs="Times New Roman"/>
          <w:sz w:val="28"/>
          <w:szCs w:val="28"/>
        </w:rPr>
        <w:t>равноускоренно</w:t>
      </w:r>
      <w:proofErr w:type="spellEnd"/>
      <w:r w:rsidR="00976018">
        <w:rPr>
          <w:rFonts w:ascii="Times New Roman" w:hAnsi="Times New Roman" w:cs="Times New Roman"/>
          <w:sz w:val="28"/>
          <w:szCs w:val="28"/>
        </w:rPr>
        <w:t xml:space="preserve">, за промежуток времени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976018" w:rsidRPr="009760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6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0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6018">
        <w:rPr>
          <w:rFonts w:ascii="Times New Roman" w:hAnsi="Times New Roman" w:cs="Times New Roman"/>
          <w:sz w:val="28"/>
          <w:szCs w:val="28"/>
        </w:rPr>
        <w:t xml:space="preserve"> начала движения проходит по горизонтальной дороге путь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10 м.</w:t>
      </w:r>
      <w:r w:rsidR="00976018">
        <w:rPr>
          <w:rFonts w:ascii="Times New Roman" w:hAnsi="Times New Roman" w:cs="Times New Roman"/>
          <w:sz w:val="28"/>
          <w:szCs w:val="28"/>
        </w:rPr>
        <w:t xml:space="preserve"> Определите силу тяги троллейбуса, если коэффициент сопротивления движению 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μ =</w:t>
      </w:r>
      <w:r w:rsidR="00976018">
        <w:rPr>
          <w:rFonts w:ascii="Times New Roman" w:hAnsi="Times New Roman" w:cs="Times New Roman"/>
          <w:sz w:val="28"/>
          <w:szCs w:val="28"/>
        </w:rPr>
        <w:t xml:space="preserve"> </w:t>
      </w:r>
      <w:r w:rsidR="00976018">
        <w:rPr>
          <w:rFonts w:ascii="Times New Roman" w:hAnsi="Times New Roman" w:cs="Times New Roman"/>
          <w:b/>
          <w:sz w:val="28"/>
          <w:szCs w:val="28"/>
        </w:rPr>
        <w:t>0,02</w:t>
      </w:r>
      <w:r w:rsidR="00976018" w:rsidRPr="00976018">
        <w:rPr>
          <w:rFonts w:ascii="Times New Roman" w:hAnsi="Times New Roman" w:cs="Times New Roman"/>
          <w:b/>
          <w:sz w:val="28"/>
          <w:szCs w:val="28"/>
        </w:rPr>
        <w:t>.</w:t>
      </w:r>
    </w:p>
    <w:p w:rsidR="00E66DE6" w:rsidRDefault="007E7AD7" w:rsidP="009760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C1A6E0" wp14:editId="142B97CD">
            <wp:simplePos x="0" y="0"/>
            <wp:positionH relativeFrom="column">
              <wp:posOffset>3549015</wp:posOffset>
            </wp:positionH>
            <wp:positionV relativeFrom="paragraph">
              <wp:posOffset>818515</wp:posOffset>
            </wp:positionV>
            <wp:extent cx="219075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12" y="21500"/>
                <wp:lineTo x="21412" y="0"/>
                <wp:lineTo x="0" y="0"/>
              </wp:wrapPolygon>
            </wp:wrapThrough>
            <wp:docPr id="1" name="Рисунок 1" descr="http://900igr.net/up/datas/175070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5070/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8" t="48504" r="33012" b="5128"/>
                    <a:stretch/>
                  </pic:blipFill>
                  <pic:spPr bwMode="auto"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6DE6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E66DE6" w:rsidRPr="00E66DE6">
        <w:rPr>
          <w:rFonts w:ascii="Times New Roman" w:hAnsi="Times New Roman" w:cs="Times New Roman"/>
          <w:sz w:val="28"/>
          <w:szCs w:val="28"/>
        </w:rPr>
        <w:t>Автомобиль съезжает с горки под уклоном</w:t>
      </w:r>
      <w:r w:rsidR="00E66DE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66DE6" w:rsidRPr="00E66DE6">
        <w:rPr>
          <w:rFonts w:ascii="Times New Roman" w:hAnsi="Times New Roman" w:cs="Times New Roman"/>
          <w:b/>
          <w:sz w:val="28"/>
          <w:szCs w:val="28"/>
        </w:rPr>
        <w:t xml:space="preserve">0° </w:t>
      </w:r>
      <w:r w:rsidR="00E66DE6" w:rsidRPr="00E66DE6">
        <w:rPr>
          <w:rFonts w:ascii="Times New Roman" w:hAnsi="Times New Roman" w:cs="Times New Roman"/>
          <w:sz w:val="28"/>
          <w:szCs w:val="28"/>
        </w:rPr>
        <w:t>с ускорением</w:t>
      </w:r>
      <w:r w:rsidR="00F92C9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66DE6" w:rsidRPr="00E66DE6">
        <w:rPr>
          <w:rFonts w:ascii="Times New Roman" w:hAnsi="Times New Roman" w:cs="Times New Roman"/>
          <w:b/>
          <w:sz w:val="28"/>
          <w:szCs w:val="28"/>
        </w:rPr>
        <w:t xml:space="preserve"> м/</w:t>
      </w:r>
      <w:proofErr w:type="gramStart"/>
      <w:r w:rsidR="00E66DE6" w:rsidRPr="00E66D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66DE6" w:rsidRPr="00E66DE6">
        <w:rPr>
          <w:rFonts w:ascii="Times New Roman" w:hAnsi="Times New Roman" w:cs="Times New Roman"/>
          <w:b/>
          <w:sz w:val="28"/>
          <w:szCs w:val="28"/>
        </w:rPr>
        <w:t xml:space="preserve">²  </w:t>
      </w:r>
      <w:r w:rsidR="00E66DE6" w:rsidRPr="00E66DE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66DE6" w:rsidRPr="00E66D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6DE6" w:rsidRPr="00E66DE6">
        <w:rPr>
          <w:rFonts w:ascii="Times New Roman" w:hAnsi="Times New Roman" w:cs="Times New Roman"/>
          <w:sz w:val="28"/>
          <w:szCs w:val="28"/>
        </w:rPr>
        <w:t xml:space="preserve"> силой тяги </w:t>
      </w:r>
      <w:r w:rsidR="00F92C98">
        <w:rPr>
          <w:rFonts w:ascii="Times New Roman" w:hAnsi="Times New Roman" w:cs="Times New Roman"/>
          <w:b/>
          <w:sz w:val="28"/>
          <w:szCs w:val="28"/>
        </w:rPr>
        <w:t>6</w:t>
      </w:r>
      <w:r w:rsidR="00E66DE6" w:rsidRPr="00E66D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6DE6" w:rsidRPr="00E66DE6">
        <w:rPr>
          <w:rFonts w:ascii="Times New Roman" w:hAnsi="Times New Roman" w:cs="Times New Roman"/>
          <w:b/>
          <w:sz w:val="28"/>
          <w:szCs w:val="28"/>
        </w:rPr>
        <w:t>кН.</w:t>
      </w:r>
      <w:proofErr w:type="spellEnd"/>
      <w:r w:rsidR="00E66DE6" w:rsidRPr="00E6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DE6" w:rsidRPr="00E66DE6">
        <w:rPr>
          <w:rFonts w:ascii="Times New Roman" w:hAnsi="Times New Roman" w:cs="Times New Roman"/>
          <w:sz w:val="28"/>
          <w:szCs w:val="28"/>
        </w:rPr>
        <w:t>Коэффициент трения шин об асфальт равен</w:t>
      </w:r>
      <w:r w:rsidR="00E66DE6" w:rsidRPr="00E66DE6">
        <w:rPr>
          <w:rFonts w:ascii="Times New Roman" w:hAnsi="Times New Roman" w:cs="Times New Roman"/>
          <w:b/>
          <w:sz w:val="28"/>
          <w:szCs w:val="28"/>
        </w:rPr>
        <w:t xml:space="preserve"> 0,4. </w:t>
      </w:r>
      <w:r w:rsidR="00E66DE6" w:rsidRPr="00E66DE6">
        <w:rPr>
          <w:rFonts w:ascii="Times New Roman" w:hAnsi="Times New Roman" w:cs="Times New Roman"/>
          <w:sz w:val="28"/>
          <w:szCs w:val="28"/>
        </w:rPr>
        <w:t>Найдите массу автомобиля.</w:t>
      </w:r>
    </w:p>
    <w:p w:rsidR="007E7AD7" w:rsidRDefault="007E7AD7" w:rsidP="00976018">
      <w:pPr>
        <w:rPr>
          <w:rFonts w:ascii="Times New Roman" w:hAnsi="Times New Roman" w:cs="Times New Roman"/>
          <w:sz w:val="28"/>
          <w:szCs w:val="28"/>
        </w:rPr>
      </w:pPr>
      <w:r w:rsidRPr="007E7AD7">
        <w:rPr>
          <w:rFonts w:ascii="Times New Roman" w:hAnsi="Times New Roman" w:cs="Times New Roman"/>
          <w:b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 xml:space="preserve"> Два груза массами </w:t>
      </w:r>
      <w:r w:rsidR="008556BF" w:rsidRPr="008556B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8556BF" w:rsidRPr="008556B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8556BF" w:rsidRPr="008556BF">
        <w:rPr>
          <w:rFonts w:ascii="Times New Roman" w:hAnsi="Times New Roman" w:cs="Times New Roman"/>
          <w:b/>
          <w:sz w:val="28"/>
          <w:szCs w:val="28"/>
        </w:rPr>
        <w:t>=</w:t>
      </w:r>
      <w:r w:rsidRPr="007E7AD7">
        <w:rPr>
          <w:rFonts w:ascii="Times New Roman" w:hAnsi="Times New Roman" w:cs="Times New Roman"/>
          <w:b/>
          <w:sz w:val="28"/>
          <w:szCs w:val="28"/>
        </w:rPr>
        <w:t>2 кг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56BF" w:rsidRPr="008556B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8556BF" w:rsidRPr="008556B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556BF" w:rsidRPr="008556BF">
        <w:rPr>
          <w:rFonts w:ascii="Times New Roman" w:hAnsi="Times New Roman" w:cs="Times New Roman"/>
          <w:b/>
          <w:sz w:val="28"/>
          <w:szCs w:val="28"/>
        </w:rPr>
        <w:t>=</w:t>
      </w:r>
      <w:r w:rsidRPr="007E7AD7">
        <w:rPr>
          <w:rFonts w:ascii="Times New Roman" w:hAnsi="Times New Roman" w:cs="Times New Roman"/>
          <w:b/>
          <w:sz w:val="28"/>
          <w:szCs w:val="28"/>
        </w:rPr>
        <w:t>3 кг</w:t>
      </w:r>
      <w:r>
        <w:rPr>
          <w:rFonts w:ascii="Times New Roman" w:hAnsi="Times New Roman" w:cs="Times New Roman"/>
          <w:sz w:val="28"/>
          <w:szCs w:val="28"/>
        </w:rPr>
        <w:t xml:space="preserve"> соединяют лёгкой нитью, перекидывают её через невесомый блок, и располагают так, как показано на рисунке. Коэффициент трения между поверхностью и вторым грузом равен </w:t>
      </w:r>
      <w:r w:rsidRPr="007E7AD7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. Определите ускорение и силу натяжения нити. </w:t>
      </w:r>
    </w:p>
    <w:p w:rsidR="007E7AD7" w:rsidRPr="00E66DE6" w:rsidRDefault="007E7AD7" w:rsidP="00976018">
      <w:pPr>
        <w:rPr>
          <w:rFonts w:ascii="Times New Roman" w:hAnsi="Times New Roman" w:cs="Times New Roman"/>
          <w:sz w:val="28"/>
          <w:szCs w:val="28"/>
        </w:rPr>
      </w:pPr>
    </w:p>
    <w:p w:rsidR="00976018" w:rsidRPr="00976018" w:rsidRDefault="00976018">
      <w:pPr>
        <w:rPr>
          <w:rFonts w:ascii="Times New Roman" w:hAnsi="Times New Roman" w:cs="Times New Roman"/>
          <w:b/>
          <w:sz w:val="28"/>
          <w:szCs w:val="28"/>
        </w:rPr>
      </w:pPr>
    </w:p>
    <w:sectPr w:rsidR="00976018" w:rsidRPr="0097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E7"/>
    <w:rsid w:val="000033EE"/>
    <w:rsid w:val="001029DF"/>
    <w:rsid w:val="007E7AD7"/>
    <w:rsid w:val="008556BF"/>
    <w:rsid w:val="00976018"/>
    <w:rsid w:val="00E66DE6"/>
    <w:rsid w:val="00F92C98"/>
    <w:rsid w:val="00FD73E7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2018-02-08T15:49:00Z</dcterms:created>
  <dcterms:modified xsi:type="dcterms:W3CDTF">2021-12-09T17:28:00Z</dcterms:modified>
</cp:coreProperties>
</file>